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5"/>
        <w:tblW w:w="0" w:type="auto"/>
        <w:tblInd w:w="-152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92"/>
        <w:gridCol w:w="2594"/>
        <w:gridCol w:w="1375"/>
        <w:gridCol w:w="1010"/>
        <w:gridCol w:w="695"/>
        <w:gridCol w:w="2380"/>
        <w:gridCol w:w="851"/>
        <w:gridCol w:w="709"/>
        <w:gridCol w:w="2126"/>
        <w:gridCol w:w="709"/>
        <w:gridCol w:w="1559"/>
        <w:gridCol w:w="1417"/>
        <w:gridCol w:w="1701"/>
        <w:gridCol w:w="1587"/>
        <w:gridCol w:w="692"/>
        <w:gridCol w:w="664"/>
        <w:gridCol w:w="1180"/>
        <w:gridCol w:w="1596"/>
        <w:gridCol w:w="1511"/>
        <w:gridCol w:w="1443"/>
        <w:gridCol w:w="879"/>
        <w:gridCol w:w="453"/>
        <w:gridCol w:w="527"/>
      </w:tblGrid>
      <w:tr w:rsidR="00FF5BF2" w:rsidRPr="003C43A0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N.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Denominazione del procedimento e descrizione sintetica</w:t>
            </w:r>
          </w:p>
        </w:tc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Normativa di riferimento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Unità Organizzativa Responsabile dell’istruttoria</w:t>
            </w:r>
          </w:p>
        </w:tc>
        <w:tc>
          <w:tcPr>
            <w:tcW w:w="4085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50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Responsabil</w:t>
            </w:r>
            <w:r w:rsidR="005007BB" w:rsidRPr="003C43A0">
              <w:rPr>
                <w:color w:val="17365D" w:themeColor="text2" w:themeShade="BF"/>
                <w:sz w:val="16"/>
                <w:szCs w:val="18"/>
              </w:rPr>
              <w:t>i</w:t>
            </w:r>
            <w:r w:rsidRPr="003C43A0">
              <w:rPr>
                <w:color w:val="17365D" w:themeColor="text2" w:themeShade="BF"/>
                <w:sz w:val="16"/>
                <w:szCs w:val="18"/>
              </w:rPr>
              <w:t xml:space="preserve"> del procedimento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Ufficio competente all’adozione del provvedimento finale</w:t>
            </w:r>
          </w:p>
          <w:p w:rsidR="00F91973" w:rsidRPr="003C43A0" w:rsidRDefault="00F9197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8"/>
              </w:rPr>
            </w:pPr>
            <w:r w:rsidRPr="003C43A0">
              <w:rPr>
                <w:b w:val="0"/>
                <w:i/>
                <w:color w:val="17365D" w:themeColor="text2" w:themeShade="BF"/>
                <w:sz w:val="16"/>
                <w:szCs w:val="18"/>
              </w:rPr>
              <w:t>Responsabile dell’Ufficio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46993" w:rsidRPr="003C43A0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Termine di conclusione del procedimento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Significato del silenzio alla scadenza del termine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Strumenti di tutela amministrativa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3C6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Strumenti di tutela giurisdizionale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Modalità per effettuare pagamenti eventualmente necessari</w:t>
            </w:r>
          </w:p>
        </w:tc>
        <w:tc>
          <w:tcPr>
            <w:tcW w:w="1859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 xml:space="preserve">Soggetto munito del potere sostituivo in caso di inerzia </w:t>
            </w: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1973" w:rsidRPr="00CB4F37" w:rsidRDefault="003C3F9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proofErr w:type="spellStart"/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P.e.c</w:t>
            </w:r>
            <w:proofErr w:type="spellEnd"/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7"/>
              </w:rPr>
              <w:t>Ricevimento del pubblico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Assenso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Rigetto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Inadempimento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91973" w:rsidRPr="00CB4F37" w:rsidRDefault="00100F06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1</w:t>
            </w:r>
          </w:p>
        </w:tc>
        <w:tc>
          <w:tcPr>
            <w:tcW w:w="1792" w:type="dxa"/>
            <w:vMerge w:val="restart"/>
            <w:shd w:val="clear" w:color="auto" w:fill="EFF4FB"/>
            <w:vAlign w:val="center"/>
          </w:tcPr>
          <w:p w:rsidR="00133D4D" w:rsidRPr="00CB4F37" w:rsidRDefault="00133D4D" w:rsidP="00CB4F3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PROCEDURE DI ACQUISTO SOTTO SOGLIA COMUNITARIA:</w:t>
            </w:r>
          </w:p>
          <w:p w:rsidR="00E36386" w:rsidRPr="00CB4F37" w:rsidRDefault="00EB2AA4" w:rsidP="00CB4F37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proofErr w:type="spellStart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Rdo</w:t>
            </w:r>
            <w:proofErr w:type="spellEnd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e </w:t>
            </w:r>
            <w:proofErr w:type="spellStart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OdA</w:t>
            </w:r>
            <w:proofErr w:type="spellEnd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sul </w:t>
            </w:r>
            <w:r w:rsidR="005007BB" w:rsidRPr="00CB4F37">
              <w:rPr>
                <w:b w:val="0"/>
                <w:color w:val="17365D" w:themeColor="text2" w:themeShade="BF"/>
                <w:sz w:val="14"/>
                <w:szCs w:val="18"/>
              </w:rPr>
              <w:t>Mercato Elettronico della Pubblica Amministrazione (M.E.P.A.)</w:t>
            </w:r>
          </w:p>
          <w:p w:rsidR="00133D4D" w:rsidRPr="00CB4F37" w:rsidRDefault="00133D4D" w:rsidP="007373EA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Procedur</w:t>
            </w:r>
            <w:r w:rsidR="005007BB" w:rsidRPr="00CB4F37">
              <w:rPr>
                <w:b w:val="0"/>
                <w:color w:val="17365D" w:themeColor="text2" w:themeShade="BF"/>
                <w:sz w:val="14"/>
                <w:szCs w:val="18"/>
              </w:rPr>
              <w:t>e</w:t>
            </w: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cartace</w:t>
            </w:r>
            <w:r w:rsidR="005007BB" w:rsidRPr="00CB4F37">
              <w:rPr>
                <w:b w:val="0"/>
                <w:color w:val="17365D" w:themeColor="text2" w:themeShade="BF"/>
                <w:sz w:val="14"/>
                <w:szCs w:val="18"/>
              </w:rPr>
              <w:t>e</w:t>
            </w: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</w:t>
            </w:r>
            <w:r w:rsidR="005007BB" w:rsidRPr="00CB4F37">
              <w:rPr>
                <w:b w:val="0"/>
                <w:color w:val="17365D" w:themeColor="text2" w:themeShade="BF"/>
                <w:sz w:val="14"/>
                <w:szCs w:val="18"/>
              </w:rPr>
              <w:t>tradizionali</w:t>
            </w:r>
            <w:r w:rsidR="00194A08"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ex artt. 125 e 57 del </w:t>
            </w:r>
            <w:r w:rsidR="007373EA">
              <w:rPr>
                <w:b w:val="0"/>
                <w:color w:val="17365D" w:themeColor="text2" w:themeShade="BF"/>
                <w:sz w:val="14"/>
                <w:szCs w:val="18"/>
              </w:rPr>
              <w:t>D</w:t>
            </w:r>
            <w:r w:rsidR="007373EA" w:rsidRPr="00CB4F37">
              <w:rPr>
                <w:b w:val="0"/>
                <w:color w:val="17365D" w:themeColor="text2" w:themeShade="BF"/>
                <w:sz w:val="14"/>
                <w:szCs w:val="18"/>
              </w:rPr>
              <w:t>.lgs.</w:t>
            </w:r>
            <w:r w:rsidR="00194A08"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n. 163/2006</w:t>
            </w:r>
          </w:p>
        </w:tc>
        <w:tc>
          <w:tcPr>
            <w:tcW w:w="2594" w:type="dxa"/>
            <w:vMerge w:val="restart"/>
            <w:shd w:val="clear" w:color="auto" w:fill="EFF4FB"/>
            <w:vAlign w:val="center"/>
          </w:tcPr>
          <w:p w:rsidR="00EB2AA4" w:rsidRPr="00CB4F37" w:rsidRDefault="00133D4D" w:rsidP="00DF2B39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0" w:firstLine="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D.lgs. 163/2006</w:t>
            </w:r>
            <w:r w:rsidR="00EB2AA4"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(Codice degli appalti pubblici</w:t>
            </w:r>
            <w:r w:rsidR="005007BB" w:rsidRPr="00CB4F37">
              <w:rPr>
                <w:b w:val="0"/>
                <w:color w:val="17365D" w:themeColor="text2" w:themeShade="BF"/>
                <w:sz w:val="14"/>
                <w:szCs w:val="18"/>
              </w:rPr>
              <w:t>)</w:t>
            </w:r>
          </w:p>
          <w:p w:rsidR="00EB2AA4" w:rsidRPr="00CB4F37" w:rsidRDefault="00EB2AA4" w:rsidP="00DF2B39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0" w:firstLine="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D.P.R. n. 2017/2010 (R</w:t>
            </w:r>
            <w:r w:rsidR="00133D4D" w:rsidRPr="00CB4F37">
              <w:rPr>
                <w:b w:val="0"/>
                <w:color w:val="17365D" w:themeColor="text2" w:themeShade="BF"/>
                <w:sz w:val="14"/>
                <w:szCs w:val="18"/>
              </w:rPr>
              <w:t>egolamento di esecuzione ed attuazione</w:t>
            </w: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del Codice degli Appalti Pubblici)</w:t>
            </w:r>
          </w:p>
          <w:p w:rsidR="00EB2AA4" w:rsidRPr="00CB4F37" w:rsidRDefault="00EB2AA4" w:rsidP="00DF2B39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0" w:firstLine="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D.L. n. 95/2012, art. 15, comma 13, lettera d);</w:t>
            </w:r>
          </w:p>
          <w:p w:rsidR="00133D4D" w:rsidRPr="00CB4F37" w:rsidRDefault="00CB4F37" w:rsidP="00DF2B39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0" w:firstLine="8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</w:t>
            </w:r>
            <w:r w:rsidR="00EB2AA4" w:rsidRPr="00CB4F37">
              <w:rPr>
                <w:b w:val="0"/>
                <w:color w:val="17365D" w:themeColor="text2" w:themeShade="BF"/>
                <w:sz w:val="14"/>
                <w:szCs w:val="18"/>
              </w:rPr>
              <w:t>eliberazione n.  1011 del 16.10.2013 e successive modificazioni ed integrazioni (</w:t>
            </w:r>
            <w:r w:rsidR="00133D4D" w:rsidRPr="00CB4F37">
              <w:rPr>
                <w:b w:val="0"/>
                <w:color w:val="17365D" w:themeColor="text2" w:themeShade="BF"/>
                <w:sz w:val="14"/>
                <w:szCs w:val="18"/>
              </w:rPr>
              <w:t>Regolamento aziendale per l’acquisto in economia di beni e servizi</w:t>
            </w:r>
            <w:r w:rsidR="00EB2AA4" w:rsidRPr="00CB4F37">
              <w:rPr>
                <w:b w:val="0"/>
                <w:color w:val="17365D" w:themeColor="text2" w:themeShade="BF"/>
                <w:sz w:val="14"/>
                <w:szCs w:val="18"/>
              </w:rPr>
              <w:t>)</w:t>
            </w:r>
          </w:p>
        </w:tc>
        <w:tc>
          <w:tcPr>
            <w:tcW w:w="1375" w:type="dxa"/>
            <w:vMerge w:val="restart"/>
            <w:shd w:val="clear" w:color="auto" w:fill="EFF4FB"/>
            <w:vAlign w:val="center"/>
          </w:tcPr>
          <w:p w:rsidR="00133D4D" w:rsidRPr="00CB4F37" w:rsidRDefault="005007BB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U.O.C. </w:t>
            </w:r>
            <w:r w:rsidR="00133D4D" w:rsidRPr="00CB4F37">
              <w:rPr>
                <w:b w:val="0"/>
                <w:color w:val="17365D" w:themeColor="text2" w:themeShade="BF"/>
                <w:sz w:val="14"/>
                <w:szCs w:val="18"/>
              </w:rPr>
              <w:t>Acquisizione Beni e Servizi</w:t>
            </w: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 Vittorio D’Ambrosio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0861 420290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vittorio.dambrosio@aslteramo.it</w:t>
            </w:r>
          </w:p>
        </w:tc>
        <w:tc>
          <w:tcPr>
            <w:tcW w:w="851" w:type="dxa"/>
            <w:vMerge w:val="restart"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 Francesco Baiocchi</w:t>
            </w:r>
          </w:p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0861- 420402</w:t>
            </w:r>
          </w:p>
        </w:tc>
        <w:tc>
          <w:tcPr>
            <w:tcW w:w="2126" w:type="dxa"/>
            <w:vMerge w:val="restart"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francesco.baiocchi@aslteramo.it</w:t>
            </w:r>
          </w:p>
        </w:tc>
        <w:tc>
          <w:tcPr>
            <w:tcW w:w="709" w:type="dxa"/>
            <w:vMerge w:val="restart"/>
            <w:shd w:val="clear" w:color="auto" w:fill="EFF4FB"/>
            <w:vAlign w:val="center"/>
          </w:tcPr>
          <w:p w:rsidR="00133D4D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0861- 420291</w:t>
            </w:r>
          </w:p>
          <w:p w:rsidR="00A44573" w:rsidRPr="00CB4F37" w:rsidRDefault="00A445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Segreteria</w:t>
            </w:r>
          </w:p>
        </w:tc>
        <w:tc>
          <w:tcPr>
            <w:tcW w:w="1559" w:type="dxa"/>
            <w:vMerge w:val="restart"/>
            <w:shd w:val="clear" w:color="auto" w:fill="EFF4FB"/>
            <w:vAlign w:val="center"/>
          </w:tcPr>
          <w:p w:rsidR="00133D4D" w:rsidRPr="00CB4F37" w:rsidRDefault="00133D4D" w:rsidP="003C3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abs@pec.aslteramo.it</w:t>
            </w:r>
          </w:p>
        </w:tc>
        <w:tc>
          <w:tcPr>
            <w:tcW w:w="1417" w:type="dxa"/>
            <w:vMerge w:val="restart"/>
            <w:shd w:val="clear" w:color="auto" w:fill="EFF4FB"/>
            <w:vAlign w:val="center"/>
          </w:tcPr>
          <w:p w:rsidR="00A44573" w:rsidRDefault="00133D4D" w:rsidP="00A44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Martedì e giovedì dalle ore 11 alle ore 13</w:t>
            </w:r>
            <w:r w:rsidR="005007BB"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 previo appuntamento telefonico con l’’ufficio SEGRETERIA</w:t>
            </w:r>
            <w:r w:rsidR="00A44573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  (</w:t>
            </w:r>
            <w:r w:rsidR="00A44573"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0861- 420291</w:t>
            </w:r>
            <w:r w:rsidR="00A44573">
              <w:rPr>
                <w:b w:val="0"/>
                <w:i/>
                <w:color w:val="17365D" w:themeColor="text2" w:themeShade="BF"/>
                <w:sz w:val="14"/>
                <w:szCs w:val="18"/>
              </w:rPr>
              <w:t>)</w:t>
            </w:r>
            <w:bookmarkStart w:id="0" w:name="_GoBack"/>
            <w:bookmarkEnd w:id="0"/>
          </w:p>
          <w:p w:rsidR="00133D4D" w:rsidRPr="00CB4F37" w:rsidRDefault="00133D4D" w:rsidP="00A44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FF4FB"/>
            <w:vAlign w:val="center"/>
          </w:tcPr>
          <w:p w:rsidR="00133D4D" w:rsidRPr="00CB4F37" w:rsidRDefault="005007BB" w:rsidP="00E36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Si fa rinvio ai termini previsti dal D. </w:t>
            </w:r>
            <w:proofErr w:type="spellStart"/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Lgs</w:t>
            </w:r>
            <w:proofErr w:type="spellEnd"/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. n. 163/2006, in relazione alle </w:t>
            </w:r>
            <w:r w:rsidR="00133D4D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diverse fasi del procedimento</w:t>
            </w:r>
          </w:p>
        </w:tc>
        <w:tc>
          <w:tcPr>
            <w:tcW w:w="1587" w:type="dxa"/>
            <w:vMerge w:val="restart"/>
            <w:shd w:val="clear" w:color="auto" w:fill="EFF4FB"/>
            <w:vAlign w:val="center"/>
          </w:tcPr>
          <w:p w:rsidR="00133D4D" w:rsidRPr="00CB4F37" w:rsidRDefault="00133D4D" w:rsidP="008A5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 w:val="restart"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 w:val="restart"/>
            <w:shd w:val="clear" w:color="auto" w:fill="EFF4FB"/>
            <w:vAlign w:val="center"/>
          </w:tcPr>
          <w:p w:rsidR="00133D4D" w:rsidRPr="00CB4F37" w:rsidRDefault="00194A08" w:rsidP="00737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Si fa rinvio al D.P.R. n. 1199 del 1971 ed alle fattispecie previste nel </w:t>
            </w:r>
            <w:r w:rsidR="007373EA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D.lgs.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 n. 163/</w:t>
            </w:r>
            <w:r w:rsidR="00733A3F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2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006</w:t>
            </w:r>
          </w:p>
        </w:tc>
        <w:tc>
          <w:tcPr>
            <w:tcW w:w="1511" w:type="dxa"/>
            <w:vMerge w:val="restart"/>
            <w:shd w:val="clear" w:color="auto" w:fill="EFF4FB"/>
            <w:vAlign w:val="center"/>
          </w:tcPr>
          <w:p w:rsidR="00133D4D" w:rsidRPr="00CB4F37" w:rsidRDefault="005007BB" w:rsidP="00737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S</w:t>
            </w:r>
            <w:r w:rsidR="007373EA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i fa rinvio al D.</w:t>
            </w:r>
            <w:r w:rsidR="007373EA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lgs.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 n. 104/2010 (Codice del processo amministrativo)</w:t>
            </w:r>
          </w:p>
        </w:tc>
        <w:tc>
          <w:tcPr>
            <w:tcW w:w="1443" w:type="dxa"/>
            <w:vMerge w:val="restart"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 w:val="restart"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 Domenico Lori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0861 420254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domenico.lori@aslteramo.it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Dott.ssa Emanuela </w:t>
            </w:r>
            <w:proofErr w:type="spellStart"/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Teodori</w:t>
            </w:r>
            <w:proofErr w:type="spellEnd"/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133D4D" w:rsidP="003C3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0861-420255 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emanuela.teodori@aslteramo.it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 Marco Rodomonti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0861- 420297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marco.rodomonti@aslteramo.it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2</w:t>
            </w:r>
          </w:p>
        </w:tc>
        <w:tc>
          <w:tcPr>
            <w:tcW w:w="1792" w:type="dxa"/>
            <w:vMerge w:val="restart"/>
            <w:shd w:val="clear" w:color="auto" w:fill="EFF4FB"/>
            <w:vAlign w:val="center"/>
          </w:tcPr>
          <w:p w:rsidR="00133D4D" w:rsidRPr="00CB4F37" w:rsidRDefault="00133D4D" w:rsidP="00DF2B39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PROCEDURE DI ACQUISTO SOPRA SOGLIA COMUNITARIA:</w:t>
            </w:r>
          </w:p>
          <w:p w:rsidR="00EB2AA4" w:rsidRPr="00CB4F37" w:rsidRDefault="00EB2AA4" w:rsidP="00DF2B39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204" w:hanging="204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Adesione a convenzioni CONSIP</w:t>
            </w:r>
          </w:p>
          <w:p w:rsidR="00133D4D" w:rsidRPr="00CB4F37" w:rsidRDefault="00EB2AA4" w:rsidP="00DF2B39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204" w:hanging="204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Procedure cartacee tradizionali ex artt. 55, 56 e 57 del </w:t>
            </w:r>
            <w:proofErr w:type="spellStart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D.Lgs.</w:t>
            </w:r>
            <w:proofErr w:type="spellEnd"/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n. 163/2006</w:t>
            </w:r>
          </w:p>
        </w:tc>
        <w:tc>
          <w:tcPr>
            <w:tcW w:w="2594" w:type="dxa"/>
            <w:vMerge w:val="restart"/>
            <w:shd w:val="clear" w:color="auto" w:fill="EFF4FB"/>
            <w:vAlign w:val="center"/>
          </w:tcPr>
          <w:p w:rsidR="00E36386" w:rsidRPr="00CB4F37" w:rsidRDefault="00E36386" w:rsidP="00DF2B3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0" w:firstLine="8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D.lgs. 163/2006 (Codice degli appalti pubblici)</w:t>
            </w:r>
          </w:p>
          <w:p w:rsidR="00E36386" w:rsidRPr="00CB4F37" w:rsidRDefault="00E36386" w:rsidP="00DF2B3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0" w:firstLine="8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D.P.R. n. 2017/2010 (Regolamento di esecuzione ed attuazione del Codice degli Appalti Pubblici)</w:t>
            </w:r>
          </w:p>
          <w:p w:rsidR="00CB4F37" w:rsidRPr="00CB4F37" w:rsidRDefault="00CB4F37" w:rsidP="00DF2B39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0" w:firstLine="8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D.L. n. 95/2012, art. 15, comma 13, lettera d);</w:t>
            </w:r>
          </w:p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</w:t>
            </w:r>
            <w:r w:rsid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ssa Maria Teresa D’Eugenio 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7373EA" w:rsidP="00737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0861- 420293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DF2B39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</w:t>
            </w:r>
            <w:r w:rsidR="007373EA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ariateresa</w:t>
            </w: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.</w:t>
            </w:r>
            <w:r w:rsidR="007373EA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deugenio@aslteramo.it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</w:tcPr>
          <w:p w:rsidR="009A7CAE" w:rsidRPr="00CB4F37" w:rsidRDefault="009A7CAE" w:rsidP="00CB4F3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9A7CAE" w:rsidRPr="00CB4F37" w:rsidRDefault="009A7CAE" w:rsidP="00CB4F37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771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9A7CAE" w:rsidRPr="009A7CAE" w:rsidRDefault="009A7CAE" w:rsidP="009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9A7CAE">
              <w:rPr>
                <w:b w:val="0"/>
                <w:i/>
                <w:color w:val="17365D" w:themeColor="text2" w:themeShade="BF"/>
                <w:sz w:val="14"/>
                <w:szCs w:val="18"/>
              </w:rPr>
              <w:t>S</w:t>
            </w: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ig. Romano </w:t>
            </w:r>
            <w:proofErr w:type="spellStart"/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Pellone</w:t>
            </w:r>
            <w:proofErr w:type="spellEnd"/>
          </w:p>
        </w:tc>
        <w:tc>
          <w:tcPr>
            <w:tcW w:w="695" w:type="dxa"/>
            <w:shd w:val="clear" w:color="auto" w:fill="EFF4FB"/>
            <w:vAlign w:val="center"/>
          </w:tcPr>
          <w:p w:rsidR="009A7CAE" w:rsidRPr="009A7CAE" w:rsidRDefault="009A7CAE" w:rsidP="00737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9A7CAE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0861- </w:t>
            </w:r>
            <w:r w:rsidR="00DF2B39">
              <w:rPr>
                <w:b w:val="0"/>
                <w:i/>
                <w:color w:val="17365D" w:themeColor="text2" w:themeShade="BF"/>
                <w:sz w:val="14"/>
                <w:szCs w:val="18"/>
              </w:rPr>
              <w:t>420481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9A7CAE" w:rsidRPr="003C43A0" w:rsidRDefault="00DF2B39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3C43A0">
              <w:rPr>
                <w:b w:val="0"/>
                <w:i/>
                <w:color w:val="17365D" w:themeColor="text2" w:themeShade="BF"/>
                <w:sz w:val="14"/>
                <w:szCs w:val="18"/>
              </w:rPr>
              <w:t>r</w:t>
            </w:r>
            <w:r w:rsidR="009A7CAE" w:rsidRPr="003C43A0">
              <w:rPr>
                <w:b w:val="0"/>
                <w:i/>
                <w:color w:val="17365D" w:themeColor="text2" w:themeShade="BF"/>
                <w:sz w:val="14"/>
                <w:szCs w:val="18"/>
              </w:rPr>
              <w:t>omano</w:t>
            </w:r>
            <w:r w:rsidRPr="003C43A0">
              <w:rPr>
                <w:b w:val="0"/>
                <w:i/>
                <w:color w:val="17365D" w:themeColor="text2" w:themeShade="BF"/>
                <w:sz w:val="14"/>
                <w:szCs w:val="18"/>
              </w:rPr>
              <w:t>.pellone@asltermo.it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</w:t>
            </w:r>
            <w:r w:rsid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ssa</w:t>
            </w: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 </w:t>
            </w:r>
            <w:r w:rsid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Marisa Di Pietro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7373EA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0861- 420253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7373EA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marisadipietro@aslteramo.it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A44573" w:rsidRPr="00CB4F37" w:rsidTr="00B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133D4D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Dott.</w:t>
            </w:r>
            <w:r w:rsid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 Mauro Scipioni</w:t>
            </w:r>
          </w:p>
        </w:tc>
        <w:tc>
          <w:tcPr>
            <w:tcW w:w="695" w:type="dxa"/>
            <w:shd w:val="clear" w:color="auto" w:fill="EFF4FB"/>
            <w:vAlign w:val="center"/>
          </w:tcPr>
          <w:p w:rsidR="00133D4D" w:rsidRPr="00CB4F37" w:rsidRDefault="007373EA" w:rsidP="003C3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0861- 420298</w:t>
            </w:r>
          </w:p>
        </w:tc>
        <w:tc>
          <w:tcPr>
            <w:tcW w:w="2380" w:type="dxa"/>
            <w:shd w:val="clear" w:color="auto" w:fill="EFF4FB"/>
            <w:vAlign w:val="center"/>
          </w:tcPr>
          <w:p w:rsidR="00133D4D" w:rsidRPr="00CB4F37" w:rsidRDefault="007373EA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mauroscipioni@aslteramo.it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</w:tbl>
    <w:p w:rsidR="00492C26" w:rsidRPr="00CB4F37" w:rsidRDefault="00492C26" w:rsidP="00DF2B39">
      <w:pPr>
        <w:rPr>
          <w:sz w:val="18"/>
        </w:rPr>
      </w:pPr>
    </w:p>
    <w:sectPr w:rsidR="00492C26" w:rsidRPr="00CB4F37" w:rsidSect="00531D11">
      <w:headerReference w:type="default" r:id="rId9"/>
      <w:footerReference w:type="default" r:id="rId10"/>
      <w:pgSz w:w="31639" w:h="12474" w:orient="landscape" w:code="258"/>
      <w:pgMar w:top="2240" w:right="680" w:bottom="1985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C6" w:rsidRDefault="00D213C6" w:rsidP="00492C26">
      <w:pPr>
        <w:spacing w:after="0" w:line="240" w:lineRule="auto"/>
      </w:pPr>
      <w:r>
        <w:separator/>
      </w:r>
    </w:p>
  </w:endnote>
  <w:endnote w:type="continuationSeparator" w:id="0">
    <w:p w:rsidR="00D213C6" w:rsidRDefault="00D213C6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DC" w:rsidRDefault="005E20C6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 w:rsidR="006303DC">
      <w:instrText xml:space="preserve"> TIME \@ "d MMMM yyyy" </w:instrText>
    </w:r>
    <w:r>
      <w:fldChar w:fldCharType="separate"/>
    </w:r>
    <w:r w:rsidR="00A44573">
      <w:rPr>
        <w:noProof/>
      </w:rPr>
      <w:t>18 novembre 2015</w:t>
    </w:r>
    <w:r>
      <w:fldChar w:fldCharType="end"/>
    </w:r>
    <w:r w:rsidR="006303DC">
      <w:tab/>
      <w:t xml:space="preserve">Pag. </w:t>
    </w:r>
    <w:r>
      <w:fldChar w:fldCharType="begin"/>
    </w:r>
    <w:r w:rsidR="006303DC">
      <w:instrText>PAGE   \* MERGEFORMAT</w:instrText>
    </w:r>
    <w:r>
      <w:fldChar w:fldCharType="separate"/>
    </w:r>
    <w:r w:rsidR="00A445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C6" w:rsidRDefault="00D213C6" w:rsidP="00492C26">
      <w:pPr>
        <w:spacing w:after="0" w:line="240" w:lineRule="auto"/>
      </w:pPr>
      <w:r>
        <w:separator/>
      </w:r>
    </w:p>
  </w:footnote>
  <w:footnote w:type="continuationSeparator" w:id="0">
    <w:p w:rsidR="00D213C6" w:rsidRDefault="00D213C6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>
          <wp:extent cx="876300" cy="55151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97711F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Unità Operativa</w:t>
    </w:r>
    <w:r w:rsidR="003C3F95" w:rsidRPr="003C3F95">
      <w:rPr>
        <w:rFonts w:ascii="Cambria" w:hAnsi="Cambria"/>
      </w:rPr>
      <w:t xml:space="preserve"> </w:t>
    </w:r>
    <w:r w:rsidR="003C3F95">
      <w:rPr>
        <w:rFonts w:ascii="Cambria" w:hAnsi="Cambria"/>
      </w:rPr>
      <w:t xml:space="preserve">ACQUISIZIONE BENI E SERVIZI </w:t>
    </w:r>
    <w:r w:rsidRPr="0097711F">
      <w:rPr>
        <w:rFonts w:ascii="Cambria" w:hAnsi="Cambria"/>
      </w:rPr>
      <w:t xml:space="preserve">__________________ Direttore U.O. </w:t>
    </w:r>
    <w:r w:rsidR="003C3F95">
      <w:rPr>
        <w:rFonts w:ascii="Cambria" w:hAnsi="Cambria"/>
      </w:rPr>
      <w:t>Dott. Francesco Baiocchi</w:t>
    </w:r>
    <w:r w:rsidRPr="0097711F">
      <w:rPr>
        <w:rFonts w:ascii="Cambria" w:hAnsi="Cambria"/>
      </w:rPr>
      <w:t xml:space="preserve">______________________/ Tel. </w:t>
    </w:r>
    <w:r w:rsidR="003C3F95">
      <w:rPr>
        <w:rFonts w:ascii="Cambria" w:hAnsi="Cambria"/>
      </w:rPr>
      <w:t>0861 420</w:t>
    </w:r>
    <w:r w:rsidR="00EB2AA4">
      <w:rPr>
        <w:rFonts w:ascii="Cambria" w:hAnsi="Cambria"/>
      </w:rPr>
      <w:t>291_________</w:t>
    </w:r>
    <w:r w:rsidRPr="0097711F">
      <w:rPr>
        <w:rFonts w:ascii="Cambria" w:hAnsi="Cambria"/>
      </w:rPr>
      <w:t xml:space="preserve">_ / </w:t>
    </w:r>
    <w:proofErr w:type="spellStart"/>
    <w:r w:rsidRPr="0097711F">
      <w:rPr>
        <w:rFonts w:ascii="Cambria" w:hAnsi="Cambria"/>
      </w:rPr>
      <w:t>E-mail</w:t>
    </w:r>
    <w:r w:rsidR="00EB2AA4">
      <w:rPr>
        <w:rFonts w:ascii="Cambria" w:hAnsi="Cambria"/>
        <w:sz w:val="24"/>
        <w:szCs w:val="24"/>
      </w:rPr>
      <w:t>:</w:t>
    </w:r>
    <w:r w:rsidR="003C3F95">
      <w:rPr>
        <w:rFonts w:ascii="Cambria" w:hAnsi="Cambria"/>
        <w:sz w:val="24"/>
        <w:szCs w:val="24"/>
      </w:rPr>
      <w:t>francesco.baiocchi@asltera</w:t>
    </w:r>
    <w:r w:rsidR="00BA2FA8">
      <w:rPr>
        <w:rFonts w:ascii="Cambria" w:hAnsi="Cambria"/>
        <w:sz w:val="24"/>
        <w:szCs w:val="24"/>
      </w:rPr>
      <w:t>mo.it</w:t>
    </w:r>
    <w:proofErr w:type="spellEnd"/>
  </w:p>
  <w:p w:rsidR="007C17B0" w:rsidRDefault="007C17B0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7C17B0" w:rsidRDefault="007373EA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" fillcolor="#ecf1f8" strokeweight=".5pt">
              <v:path arrowok="t"/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 w:rsidR="007C17B0"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527"/>
    <w:multiLevelType w:val="hybridMultilevel"/>
    <w:tmpl w:val="B9E05C20"/>
    <w:lvl w:ilvl="0" w:tplc="9488D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33C9"/>
    <w:multiLevelType w:val="hybridMultilevel"/>
    <w:tmpl w:val="B8D8D97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B93381"/>
    <w:multiLevelType w:val="hybridMultilevel"/>
    <w:tmpl w:val="158C129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0F1F"/>
    <w:multiLevelType w:val="hybridMultilevel"/>
    <w:tmpl w:val="9DB83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45C5"/>
    <w:multiLevelType w:val="hybridMultilevel"/>
    <w:tmpl w:val="D7E04938"/>
    <w:lvl w:ilvl="0" w:tplc="066E1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010"/>
    <w:rsid w:val="00005358"/>
    <w:rsid w:val="000871CD"/>
    <w:rsid w:val="000A545A"/>
    <w:rsid w:val="000D6D98"/>
    <w:rsid w:val="000E5E6B"/>
    <w:rsid w:val="00100F06"/>
    <w:rsid w:val="00133D4D"/>
    <w:rsid w:val="0015469B"/>
    <w:rsid w:val="00194A08"/>
    <w:rsid w:val="001B683A"/>
    <w:rsid w:val="00213DF8"/>
    <w:rsid w:val="002904AC"/>
    <w:rsid w:val="002A6EB1"/>
    <w:rsid w:val="00326D92"/>
    <w:rsid w:val="00326F5C"/>
    <w:rsid w:val="00332261"/>
    <w:rsid w:val="003C3F84"/>
    <w:rsid w:val="003C3F95"/>
    <w:rsid w:val="003C43A0"/>
    <w:rsid w:val="003C68D9"/>
    <w:rsid w:val="003F21A1"/>
    <w:rsid w:val="004413C9"/>
    <w:rsid w:val="0044202E"/>
    <w:rsid w:val="00492C26"/>
    <w:rsid w:val="004977AC"/>
    <w:rsid w:val="004D0F92"/>
    <w:rsid w:val="005007BB"/>
    <w:rsid w:val="00506E04"/>
    <w:rsid w:val="00531D11"/>
    <w:rsid w:val="005456AF"/>
    <w:rsid w:val="0057568A"/>
    <w:rsid w:val="00597ED8"/>
    <w:rsid w:val="005B7E08"/>
    <w:rsid w:val="005C02CB"/>
    <w:rsid w:val="005E20C6"/>
    <w:rsid w:val="005E6791"/>
    <w:rsid w:val="005F2563"/>
    <w:rsid w:val="006303DC"/>
    <w:rsid w:val="00644BA5"/>
    <w:rsid w:val="00655B6B"/>
    <w:rsid w:val="006670E7"/>
    <w:rsid w:val="00675D04"/>
    <w:rsid w:val="006C43E2"/>
    <w:rsid w:val="006F6DA7"/>
    <w:rsid w:val="00733A3F"/>
    <w:rsid w:val="007373EA"/>
    <w:rsid w:val="00775B4B"/>
    <w:rsid w:val="007C17B0"/>
    <w:rsid w:val="0081191D"/>
    <w:rsid w:val="008247A0"/>
    <w:rsid w:val="008A52A4"/>
    <w:rsid w:val="008A6ED7"/>
    <w:rsid w:val="008E4A36"/>
    <w:rsid w:val="00964868"/>
    <w:rsid w:val="009762A3"/>
    <w:rsid w:val="0097711F"/>
    <w:rsid w:val="009A022B"/>
    <w:rsid w:val="009A7CAE"/>
    <w:rsid w:val="009B3C56"/>
    <w:rsid w:val="009E288A"/>
    <w:rsid w:val="00A0442D"/>
    <w:rsid w:val="00A136CC"/>
    <w:rsid w:val="00A44573"/>
    <w:rsid w:val="00A45F83"/>
    <w:rsid w:val="00A80681"/>
    <w:rsid w:val="00AB2D7A"/>
    <w:rsid w:val="00AD1B90"/>
    <w:rsid w:val="00AE6121"/>
    <w:rsid w:val="00B43277"/>
    <w:rsid w:val="00B77FFB"/>
    <w:rsid w:val="00BA2FA8"/>
    <w:rsid w:val="00BB2655"/>
    <w:rsid w:val="00BB76CB"/>
    <w:rsid w:val="00BF4240"/>
    <w:rsid w:val="00C05708"/>
    <w:rsid w:val="00C46993"/>
    <w:rsid w:val="00C502E8"/>
    <w:rsid w:val="00CB4F37"/>
    <w:rsid w:val="00CD157F"/>
    <w:rsid w:val="00CE3AB0"/>
    <w:rsid w:val="00D07DBA"/>
    <w:rsid w:val="00D213C6"/>
    <w:rsid w:val="00D21910"/>
    <w:rsid w:val="00DF2B39"/>
    <w:rsid w:val="00E11341"/>
    <w:rsid w:val="00E36386"/>
    <w:rsid w:val="00E74D78"/>
    <w:rsid w:val="00EB2AA4"/>
    <w:rsid w:val="00EB7CC3"/>
    <w:rsid w:val="00F91973"/>
    <w:rsid w:val="00FB482B"/>
    <w:rsid w:val="00FC109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C5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C5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5912-6BBE-4B7A-97DE-67F79698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Rotili Maria</cp:lastModifiedBy>
  <cp:revision>3</cp:revision>
  <dcterms:created xsi:type="dcterms:W3CDTF">2015-11-18T08:26:00Z</dcterms:created>
  <dcterms:modified xsi:type="dcterms:W3CDTF">2015-11-18T10:18:00Z</dcterms:modified>
</cp:coreProperties>
</file>