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chiara-Colore5"/>
        <w:tblW w:w="305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006"/>
        <w:gridCol w:w="1415"/>
        <w:gridCol w:w="991"/>
        <w:gridCol w:w="848"/>
        <w:gridCol w:w="1395"/>
        <w:gridCol w:w="932"/>
        <w:gridCol w:w="854"/>
        <w:gridCol w:w="1332"/>
        <w:gridCol w:w="844"/>
        <w:gridCol w:w="1529"/>
        <w:gridCol w:w="1113"/>
        <w:gridCol w:w="1759"/>
        <w:gridCol w:w="1751"/>
        <w:gridCol w:w="828"/>
        <w:gridCol w:w="837"/>
        <w:gridCol w:w="1330"/>
        <w:gridCol w:w="1528"/>
        <w:gridCol w:w="1528"/>
        <w:gridCol w:w="1419"/>
        <w:gridCol w:w="985"/>
        <w:gridCol w:w="880"/>
        <w:gridCol w:w="1414"/>
      </w:tblGrid>
      <w:tr w:rsidR="002115C5" w:rsidRPr="002115C5" w:rsidTr="000C3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492C26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N.</w:t>
            </w:r>
          </w:p>
        </w:tc>
        <w:tc>
          <w:tcPr>
            <w:tcW w:w="1560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571833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571833">
              <w:rPr>
                <w:color w:val="17365D" w:themeColor="text2" w:themeShade="BF"/>
                <w:sz w:val="16"/>
                <w:szCs w:val="16"/>
              </w:rPr>
              <w:t>Denominazione del procedimento e descrizione sintetica</w:t>
            </w:r>
          </w:p>
        </w:tc>
        <w:tc>
          <w:tcPr>
            <w:tcW w:w="3006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Normativa di riferimento</w:t>
            </w:r>
          </w:p>
        </w:tc>
        <w:tc>
          <w:tcPr>
            <w:tcW w:w="1415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Unità Organizzativa Responsabile dell’istruttoria</w:t>
            </w:r>
          </w:p>
        </w:tc>
        <w:tc>
          <w:tcPr>
            <w:tcW w:w="3234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Responsabile del procedimento</w:t>
            </w:r>
          </w:p>
        </w:tc>
        <w:tc>
          <w:tcPr>
            <w:tcW w:w="3118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Ufficio competente all’adozione del provvedimento finale</w:t>
            </w:r>
          </w:p>
          <w:p w:rsidR="00F91973" w:rsidRPr="002115C5" w:rsidRDefault="00F91973" w:rsidP="00F9197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6"/>
                <w:szCs w:val="16"/>
              </w:rPr>
            </w:pPr>
            <w:r w:rsidRPr="002115C5">
              <w:rPr>
                <w:b w:val="0"/>
                <w:i/>
                <w:color w:val="17365D" w:themeColor="text2" w:themeShade="BF"/>
                <w:sz w:val="16"/>
                <w:szCs w:val="16"/>
              </w:rPr>
              <w:t>Responsabile dell’Ufficio</w:t>
            </w:r>
          </w:p>
        </w:tc>
        <w:tc>
          <w:tcPr>
            <w:tcW w:w="3486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Modalità con le quali gli interessati possono ottenere le informazioni relative ai procedimenti in corso che li riguardino</w:t>
            </w:r>
          </w:p>
        </w:tc>
        <w:tc>
          <w:tcPr>
            <w:tcW w:w="1759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Termine di conclusione del procedimento</w:t>
            </w:r>
          </w:p>
        </w:tc>
        <w:tc>
          <w:tcPr>
            <w:tcW w:w="1751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Procedimenti nei quali il provvedimento può essere sostituito da una dichiarazione dell’interessato</w:t>
            </w:r>
          </w:p>
        </w:tc>
        <w:tc>
          <w:tcPr>
            <w:tcW w:w="2995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Significato del silenzio alla scadenza del termine</w:t>
            </w:r>
          </w:p>
        </w:tc>
        <w:tc>
          <w:tcPr>
            <w:tcW w:w="1528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Strumenti di tutela amministrativa</w:t>
            </w:r>
          </w:p>
        </w:tc>
        <w:tc>
          <w:tcPr>
            <w:tcW w:w="1528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3C6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Strumenti di tutela giurisdizionale</w:t>
            </w:r>
          </w:p>
        </w:tc>
        <w:tc>
          <w:tcPr>
            <w:tcW w:w="1419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Modalità per effettuare pagamenti eventualmente necessari</w:t>
            </w:r>
          </w:p>
        </w:tc>
        <w:tc>
          <w:tcPr>
            <w:tcW w:w="3279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 xml:space="preserve">Soggetto munito del potere sostituivo in caso di inerzia </w:t>
            </w:r>
          </w:p>
        </w:tc>
      </w:tr>
      <w:tr w:rsidR="005436F9" w:rsidRPr="00644BA5" w:rsidTr="000C3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492C26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571833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Cognome e Nome</w:t>
            </w:r>
          </w:p>
        </w:tc>
        <w:tc>
          <w:tcPr>
            <w:tcW w:w="848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Tel.</w:t>
            </w:r>
          </w:p>
        </w:tc>
        <w:tc>
          <w:tcPr>
            <w:tcW w:w="1395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E-mail</w:t>
            </w:r>
          </w:p>
        </w:tc>
        <w:tc>
          <w:tcPr>
            <w:tcW w:w="93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B2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Cognome e Nome</w:t>
            </w:r>
          </w:p>
        </w:tc>
        <w:tc>
          <w:tcPr>
            <w:tcW w:w="85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B2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Tel.</w:t>
            </w:r>
          </w:p>
        </w:tc>
        <w:tc>
          <w:tcPr>
            <w:tcW w:w="1332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B2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E-mail</w:t>
            </w:r>
          </w:p>
        </w:tc>
        <w:tc>
          <w:tcPr>
            <w:tcW w:w="84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B2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Tel.</w:t>
            </w:r>
          </w:p>
        </w:tc>
        <w:tc>
          <w:tcPr>
            <w:tcW w:w="1529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B2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E-mail</w:t>
            </w:r>
          </w:p>
        </w:tc>
        <w:tc>
          <w:tcPr>
            <w:tcW w:w="1113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B2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i/>
                <w:color w:val="17365D" w:themeColor="text2" w:themeShade="BF"/>
                <w:sz w:val="16"/>
                <w:szCs w:val="16"/>
              </w:rPr>
              <w:t>Ricevimento del pubblico</w:t>
            </w:r>
          </w:p>
        </w:tc>
        <w:tc>
          <w:tcPr>
            <w:tcW w:w="1759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2115C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2115C5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Assenso</w:t>
            </w:r>
          </w:p>
        </w:tc>
        <w:tc>
          <w:tcPr>
            <w:tcW w:w="837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2115C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2115C5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Rigetto</w:t>
            </w:r>
          </w:p>
        </w:tc>
        <w:tc>
          <w:tcPr>
            <w:tcW w:w="1330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2115C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6"/>
                <w:szCs w:val="16"/>
              </w:rPr>
            </w:pPr>
            <w:r w:rsidRPr="002115C5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Inadempimento</w:t>
            </w:r>
          </w:p>
        </w:tc>
        <w:tc>
          <w:tcPr>
            <w:tcW w:w="1528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332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Cognome e Nome</w:t>
            </w:r>
          </w:p>
        </w:tc>
        <w:tc>
          <w:tcPr>
            <w:tcW w:w="880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332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Tel.</w:t>
            </w:r>
          </w:p>
        </w:tc>
        <w:tc>
          <w:tcPr>
            <w:tcW w:w="141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100F06" w:rsidP="00332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E-mail</w:t>
            </w:r>
          </w:p>
        </w:tc>
      </w:tr>
      <w:tr w:rsidR="005436F9" w:rsidRPr="00326F5C" w:rsidTr="00095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326F5C" w:rsidRDefault="00E02696" w:rsidP="00E02696">
            <w:pPr>
              <w:jc w:val="both"/>
              <w:rPr>
                <w:b w:val="0"/>
                <w:color w:val="17365D" w:themeColor="text2" w:themeShade="BF"/>
                <w:sz w:val="18"/>
                <w:szCs w:val="18"/>
              </w:rPr>
            </w:pPr>
            <w:bookmarkStart w:id="0" w:name="_GoBack"/>
            <w:bookmarkEnd w:id="0"/>
            <w:r w:rsidRPr="002903D2">
              <w:rPr>
                <w:b w:val="0"/>
                <w:color w:val="17365D" w:themeColor="text2" w:themeShade="BF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571833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 w:rsidRPr="00571833">
              <w:rPr>
                <w:b w:val="0"/>
                <w:color w:val="17365D" w:themeColor="text2" w:themeShade="BF"/>
                <w:sz w:val="18"/>
                <w:szCs w:val="18"/>
              </w:rPr>
              <w:t>Sviluppo Sistema di Gestione per la Qualità e l’accreditamento e reingegnerizzazione dei processi.</w:t>
            </w:r>
          </w:p>
        </w:tc>
        <w:tc>
          <w:tcPr>
            <w:tcW w:w="300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Norma ISO 9001:2008 “Sistemi di gestione per la qualità – Requisiti”</w:t>
            </w:r>
          </w:p>
          <w:p w:rsidR="00E02696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</w:p>
          <w:p w:rsidR="00E02696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L.R. 32/2007 “</w:t>
            </w:r>
            <w:r w:rsidRPr="002903D2">
              <w:rPr>
                <w:b w:val="0"/>
                <w:color w:val="17365D" w:themeColor="text2" w:themeShade="BF"/>
                <w:sz w:val="18"/>
                <w:szCs w:val="18"/>
              </w:rPr>
              <w:t>Norme regionali in materia di autorizzazione, accreditamento istituzionale e accordi contrattuali delle strutture sanitarie e sociosanitarie pubbliche e private</w:t>
            </w:r>
            <w:r>
              <w:rPr>
                <w:b w:val="0"/>
                <w:color w:val="17365D" w:themeColor="text2" w:themeShade="BF"/>
                <w:sz w:val="18"/>
                <w:szCs w:val="18"/>
              </w:rPr>
              <w:t>”</w:t>
            </w:r>
          </w:p>
          <w:p w:rsidR="00E02696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</w:p>
          <w:p w:rsidR="00E02696" w:rsidRPr="00326F5C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Linee guida e letteratura scientifica di riferimento</w:t>
            </w:r>
          </w:p>
        </w:tc>
        <w:tc>
          <w:tcPr>
            <w:tcW w:w="141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F0524A" w:rsidRPr="00326F5C" w:rsidRDefault="00F0524A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 w:rsidRPr="00487B77">
              <w:rPr>
                <w:b w:val="0"/>
                <w:color w:val="17365D" w:themeColor="text2" w:themeShade="BF"/>
                <w:sz w:val="16"/>
                <w:szCs w:val="16"/>
              </w:rPr>
              <w:t>UOC Formazione, Aggiornamento e Qualità</w:t>
            </w:r>
          </w:p>
        </w:tc>
        <w:tc>
          <w:tcPr>
            <w:tcW w:w="99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F0524A" w:rsidRDefault="00F0524A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trike/>
                <w:color w:val="17365D" w:themeColor="text2" w:themeShade="BF"/>
                <w:sz w:val="16"/>
                <w:szCs w:val="16"/>
              </w:rPr>
            </w:pPr>
          </w:p>
          <w:p w:rsidR="00601389" w:rsidRDefault="00601389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601389" w:rsidRDefault="00601389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F0524A" w:rsidRPr="00601389" w:rsidRDefault="007C3CAD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601389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Franco Santarelli</w:t>
            </w:r>
          </w:p>
          <w:p w:rsidR="00F0524A" w:rsidRDefault="00F0524A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601389" w:rsidRPr="007C3CAD" w:rsidRDefault="00601389" w:rsidP="006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7C3CAD">
              <w:rPr>
                <w:b w:val="0"/>
                <w:color w:val="17365D" w:themeColor="text2" w:themeShade="BF"/>
                <w:sz w:val="16"/>
                <w:szCs w:val="16"/>
              </w:rPr>
              <w:t>Sabatini Alfredo</w:t>
            </w:r>
          </w:p>
          <w:p w:rsidR="00601389" w:rsidRPr="007C3CAD" w:rsidRDefault="00601389" w:rsidP="006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601389" w:rsidRPr="007C3CAD" w:rsidRDefault="00601389" w:rsidP="00A24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7C3CAD">
              <w:rPr>
                <w:b w:val="0"/>
                <w:color w:val="17365D" w:themeColor="text2" w:themeShade="BF"/>
                <w:sz w:val="16"/>
                <w:szCs w:val="16"/>
              </w:rPr>
              <w:t>D’Antonio Fabiana</w:t>
            </w:r>
          </w:p>
          <w:p w:rsidR="00F0524A" w:rsidRDefault="00F0524A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F0524A" w:rsidRPr="00F0524A" w:rsidRDefault="00F0524A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01389" w:rsidRDefault="00601389" w:rsidP="006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601389" w:rsidRDefault="00601389" w:rsidP="00A24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0861 420223</w:t>
            </w:r>
          </w:p>
          <w:p w:rsidR="00601389" w:rsidRDefault="00601389" w:rsidP="00A24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601389" w:rsidRDefault="00601389" w:rsidP="00A24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7C3CAD">
              <w:rPr>
                <w:b w:val="0"/>
                <w:color w:val="17365D" w:themeColor="text2" w:themeShade="BF"/>
                <w:sz w:val="16"/>
                <w:szCs w:val="16"/>
              </w:rPr>
              <w:t>0861</w:t>
            </w:r>
          </w:p>
          <w:p w:rsidR="00601389" w:rsidRPr="007C3CAD" w:rsidRDefault="00601389" w:rsidP="00A24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7C3CAD">
              <w:rPr>
                <w:b w:val="0"/>
                <w:color w:val="17365D" w:themeColor="text2" w:themeShade="BF"/>
                <w:sz w:val="16"/>
                <w:szCs w:val="16"/>
              </w:rPr>
              <w:t>420318</w:t>
            </w:r>
          </w:p>
          <w:p w:rsidR="00601389" w:rsidRDefault="00601389" w:rsidP="00A24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E02696" w:rsidRPr="00F0524A" w:rsidRDefault="00601389" w:rsidP="00A24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  <w:r w:rsidRPr="007C3CAD">
              <w:rPr>
                <w:b w:val="0"/>
                <w:color w:val="17365D" w:themeColor="text2" w:themeShade="BF"/>
                <w:sz w:val="16"/>
                <w:szCs w:val="16"/>
              </w:rPr>
              <w:t xml:space="preserve">0861 </w:t>
            </w:r>
            <w:r w:rsidR="00A24ADF">
              <w:rPr>
                <w:b w:val="0"/>
                <w:color w:val="17365D" w:themeColor="text2" w:themeShade="BF"/>
                <w:sz w:val="16"/>
                <w:szCs w:val="16"/>
              </w:rPr>
              <w:t xml:space="preserve">   </w:t>
            </w:r>
            <w:r w:rsidRPr="007C3CAD">
              <w:rPr>
                <w:b w:val="0"/>
                <w:color w:val="17365D" w:themeColor="text2" w:themeShade="BF"/>
                <w:sz w:val="16"/>
                <w:szCs w:val="16"/>
              </w:rPr>
              <w:t>420245</w:t>
            </w:r>
          </w:p>
        </w:tc>
        <w:tc>
          <w:tcPr>
            <w:tcW w:w="139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A24ADF" w:rsidRDefault="00A24ADF" w:rsidP="00A24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E27927" w:rsidRDefault="00E27927" w:rsidP="00A24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A24ADF" w:rsidRDefault="00A24ADF" w:rsidP="00A24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A24ADF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franco.santarelli@aslteramo.it</w:t>
            </w:r>
          </w:p>
          <w:p w:rsidR="00A24ADF" w:rsidRDefault="00A24ADF" w:rsidP="00A24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A24ADF" w:rsidRPr="00352A3A" w:rsidRDefault="00A24ADF" w:rsidP="00A24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A24ADF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alfredo.sabatini@aslteramo.it</w:t>
            </w:r>
          </w:p>
          <w:p w:rsidR="00A24ADF" w:rsidRDefault="00A24ADF" w:rsidP="00A24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A24ADF" w:rsidRDefault="00A24ADF" w:rsidP="00A24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fabiana.dantonio@aslteramo.it</w:t>
            </w:r>
          </w:p>
          <w:p w:rsidR="00A24ADF" w:rsidRPr="00F0524A" w:rsidRDefault="00A24ADF" w:rsidP="00A24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02696" w:rsidRPr="00326F5C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 w:rsidRPr="009416BC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Santarelli Franco</w:t>
            </w:r>
          </w:p>
        </w:tc>
        <w:tc>
          <w:tcPr>
            <w:tcW w:w="85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02696" w:rsidRPr="00326F5C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0861 420223</w:t>
            </w:r>
          </w:p>
        </w:tc>
        <w:tc>
          <w:tcPr>
            <w:tcW w:w="1332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326F5C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 w:rsidRPr="009416BC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franco.santarelli@aslteramo.it</w:t>
            </w:r>
          </w:p>
        </w:tc>
        <w:tc>
          <w:tcPr>
            <w:tcW w:w="844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02696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 xml:space="preserve">0861 420 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>471</w:t>
            </w:r>
          </w:p>
          <w:p w:rsidR="00E02696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>
              <w:rPr>
                <w:b w:val="0"/>
                <w:color w:val="17365D" w:themeColor="text2" w:themeShade="BF"/>
                <w:sz w:val="16"/>
                <w:szCs w:val="16"/>
              </w:rPr>
              <w:t>420 318</w:t>
            </w:r>
          </w:p>
          <w:p w:rsidR="00E02696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>
              <w:rPr>
                <w:b w:val="0"/>
                <w:color w:val="17365D" w:themeColor="text2" w:themeShade="BF"/>
                <w:sz w:val="16"/>
                <w:szCs w:val="16"/>
              </w:rPr>
              <w:t>420 367</w:t>
            </w:r>
          </w:p>
          <w:p w:rsidR="00E02696" w:rsidRPr="00326F5C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6"/>
                <w:szCs w:val="16"/>
              </w:rPr>
              <w:t>420 437</w:t>
            </w:r>
          </w:p>
        </w:tc>
        <w:tc>
          <w:tcPr>
            <w:tcW w:w="152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02696" w:rsidRPr="00326F5C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 w:rsidRPr="00B22BDD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formazionequalita@aslteramo.it</w:t>
            </w:r>
          </w:p>
        </w:tc>
        <w:tc>
          <w:tcPr>
            <w:tcW w:w="111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326F5C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  <w:p w:rsidR="00E02696" w:rsidRPr="00326F5C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326F5C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Non contemplato</w:t>
            </w:r>
          </w:p>
        </w:tc>
        <w:tc>
          <w:tcPr>
            <w:tcW w:w="175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326F5C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Non contemplati</w:t>
            </w:r>
          </w:p>
        </w:tc>
        <w:tc>
          <w:tcPr>
            <w:tcW w:w="82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02696" w:rsidRPr="00326F5C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F0524A" w:rsidRPr="00F0524A" w:rsidRDefault="00F0524A" w:rsidP="00F0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326F5C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9416BC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B376D6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ricorso amm</w:t>
            </w:r>
            <w:r w:rsidR="00F0524A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i</w:t>
            </w:r>
            <w:r w:rsidRPr="00B376D6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nistrativo</w:t>
            </w:r>
          </w:p>
        </w:tc>
        <w:tc>
          <w:tcPr>
            <w:tcW w:w="152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9416BC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B376D6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ricorso giurisdizionale</w:t>
            </w:r>
          </w:p>
        </w:tc>
        <w:tc>
          <w:tcPr>
            <w:tcW w:w="141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Bonifico Bancario a favore dell’Ente Accreditante</w:t>
            </w:r>
          </w:p>
          <w:p w:rsidR="00E02696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E02696" w:rsidRPr="00326F5C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CD5396"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Bonifico bancario a favore di esperti esterni</w:t>
            </w: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 in materia</w:t>
            </w:r>
            <w:r w:rsidRPr="00CD5396"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 (solo nelle UU.OO. che lo richiedono)</w:t>
            </w:r>
          </w:p>
        </w:tc>
        <w:tc>
          <w:tcPr>
            <w:tcW w:w="98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02696" w:rsidRPr="00F0524A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02696" w:rsidRPr="00F0524A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F0524A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</w:tc>
      </w:tr>
      <w:tr w:rsidR="005436F9" w:rsidRPr="00326F5C" w:rsidTr="003A4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27927" w:rsidRPr="00326F5C" w:rsidRDefault="00E27927" w:rsidP="00E27927">
            <w:pPr>
              <w:jc w:val="center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27927" w:rsidRPr="00571833" w:rsidRDefault="00E27927" w:rsidP="00E279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 w:rsidRPr="00571833">
              <w:rPr>
                <w:b w:val="0"/>
                <w:color w:val="17365D" w:themeColor="text2" w:themeShade="BF"/>
                <w:sz w:val="18"/>
                <w:szCs w:val="18"/>
              </w:rPr>
              <w:t>I</w:t>
            </w:r>
            <w:r>
              <w:rPr>
                <w:b w:val="0"/>
                <w:color w:val="17365D" w:themeColor="text2" w:themeShade="BF"/>
                <w:sz w:val="18"/>
                <w:szCs w:val="18"/>
              </w:rPr>
              <w:t>ndagini sulla qualità percepita</w:t>
            </w:r>
          </w:p>
        </w:tc>
        <w:tc>
          <w:tcPr>
            <w:tcW w:w="300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27927" w:rsidRDefault="00E27927" w:rsidP="00E279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Direttiva del 24/3/2004 della Presidenza del Consiglio dei Ministri – Dipartimento Funzione Pubblica – “Rilevazione della qualità percepita dai cittadini”</w:t>
            </w:r>
          </w:p>
          <w:p w:rsidR="00E27927" w:rsidRDefault="00E27927" w:rsidP="00E279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</w:p>
          <w:p w:rsidR="00E27927" w:rsidRDefault="00E27927" w:rsidP="00E279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Patto per Salute 2014/2016</w:t>
            </w:r>
          </w:p>
          <w:p w:rsidR="00E27927" w:rsidRDefault="00E27927" w:rsidP="00E279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</w:p>
          <w:p w:rsidR="00E27927" w:rsidRDefault="00E27927" w:rsidP="00E279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Norma ISO 9001:2008 “Sistemi di gestione per la qualità – Requisiti”</w:t>
            </w:r>
          </w:p>
          <w:p w:rsidR="00E27927" w:rsidRDefault="00E27927" w:rsidP="00E279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</w:p>
          <w:p w:rsidR="00E27927" w:rsidRPr="00326F5C" w:rsidRDefault="00E27927" w:rsidP="00E279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L.R. 32/2007 “</w:t>
            </w:r>
            <w:r w:rsidRPr="002903D2">
              <w:rPr>
                <w:b w:val="0"/>
                <w:color w:val="17365D" w:themeColor="text2" w:themeShade="BF"/>
                <w:sz w:val="18"/>
                <w:szCs w:val="18"/>
              </w:rPr>
              <w:t>Norme regionali in materia di autorizzazione, accreditamento istituzionale e accordi contrattuali delle strutture sanitarie e sociosanitarie pubbliche e private</w:t>
            </w:r>
            <w:r>
              <w:rPr>
                <w:b w:val="0"/>
                <w:color w:val="17365D" w:themeColor="text2" w:themeShade="BF"/>
                <w:sz w:val="18"/>
                <w:szCs w:val="18"/>
              </w:rPr>
              <w:t>”</w:t>
            </w:r>
          </w:p>
        </w:tc>
        <w:tc>
          <w:tcPr>
            <w:tcW w:w="141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27927" w:rsidRPr="002903D2" w:rsidRDefault="00E27927" w:rsidP="00E279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</w:p>
          <w:p w:rsidR="00E27927" w:rsidRDefault="00E27927" w:rsidP="00E279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trike/>
                <w:color w:val="17365D" w:themeColor="text2" w:themeShade="BF"/>
                <w:sz w:val="18"/>
                <w:szCs w:val="18"/>
              </w:rPr>
            </w:pPr>
          </w:p>
          <w:p w:rsidR="00E27927" w:rsidRPr="00F0524A" w:rsidRDefault="00E27927" w:rsidP="00E279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trike/>
                <w:color w:val="17365D" w:themeColor="text2" w:themeShade="BF"/>
                <w:sz w:val="18"/>
                <w:szCs w:val="18"/>
              </w:rPr>
            </w:pPr>
            <w:r w:rsidRPr="00487B77">
              <w:rPr>
                <w:b w:val="0"/>
                <w:color w:val="17365D" w:themeColor="text2" w:themeShade="BF"/>
                <w:sz w:val="16"/>
                <w:szCs w:val="16"/>
              </w:rPr>
              <w:t>UOC Formazione, Aggiornamento e Qualità</w:t>
            </w:r>
          </w:p>
        </w:tc>
        <w:tc>
          <w:tcPr>
            <w:tcW w:w="99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27927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trike/>
                <w:color w:val="17365D" w:themeColor="text2" w:themeShade="BF"/>
                <w:sz w:val="16"/>
                <w:szCs w:val="16"/>
              </w:rPr>
            </w:pPr>
          </w:p>
          <w:p w:rsidR="00E27927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E27927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E27927" w:rsidRPr="00601389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601389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Franco Santarelli</w:t>
            </w:r>
          </w:p>
          <w:p w:rsidR="00E27927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E27927" w:rsidRPr="007C3CAD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7C3CAD">
              <w:rPr>
                <w:b w:val="0"/>
                <w:color w:val="17365D" w:themeColor="text2" w:themeShade="BF"/>
                <w:sz w:val="16"/>
                <w:szCs w:val="16"/>
              </w:rPr>
              <w:t>Sabatini Alfredo</w:t>
            </w:r>
          </w:p>
          <w:p w:rsidR="00E27927" w:rsidRPr="007C3CAD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E27927" w:rsidRPr="007C3CAD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7C3CAD">
              <w:rPr>
                <w:b w:val="0"/>
                <w:color w:val="17365D" w:themeColor="text2" w:themeShade="BF"/>
                <w:sz w:val="16"/>
                <w:szCs w:val="16"/>
              </w:rPr>
              <w:t>D’Antonio Fabiana</w:t>
            </w:r>
          </w:p>
          <w:p w:rsidR="00E27927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E27927" w:rsidRPr="00F0524A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27927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E27927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0861 420223</w:t>
            </w:r>
          </w:p>
          <w:p w:rsidR="00E27927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E27927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7C3CAD">
              <w:rPr>
                <w:b w:val="0"/>
                <w:color w:val="17365D" w:themeColor="text2" w:themeShade="BF"/>
                <w:sz w:val="16"/>
                <w:szCs w:val="16"/>
              </w:rPr>
              <w:t>0861</w:t>
            </w:r>
          </w:p>
          <w:p w:rsidR="00E27927" w:rsidRPr="007C3CAD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7C3CAD">
              <w:rPr>
                <w:b w:val="0"/>
                <w:color w:val="17365D" w:themeColor="text2" w:themeShade="BF"/>
                <w:sz w:val="16"/>
                <w:szCs w:val="16"/>
              </w:rPr>
              <w:t>420318</w:t>
            </w:r>
          </w:p>
          <w:p w:rsidR="00E27927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E27927" w:rsidRPr="00F0524A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  <w:r w:rsidRPr="007C3CAD">
              <w:rPr>
                <w:b w:val="0"/>
                <w:color w:val="17365D" w:themeColor="text2" w:themeShade="BF"/>
                <w:sz w:val="16"/>
                <w:szCs w:val="16"/>
              </w:rPr>
              <w:t xml:space="preserve">0861 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 xml:space="preserve">   </w:t>
            </w:r>
            <w:r w:rsidRPr="007C3CAD">
              <w:rPr>
                <w:b w:val="0"/>
                <w:color w:val="17365D" w:themeColor="text2" w:themeShade="BF"/>
                <w:sz w:val="16"/>
                <w:szCs w:val="16"/>
              </w:rPr>
              <w:t>420245</w:t>
            </w:r>
          </w:p>
        </w:tc>
        <w:tc>
          <w:tcPr>
            <w:tcW w:w="139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27927" w:rsidRDefault="00E27927" w:rsidP="00E279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E27927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E27927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A24ADF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franco.santarelli@aslteramo.it</w:t>
            </w:r>
          </w:p>
          <w:p w:rsidR="00E27927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E27927" w:rsidRPr="00352A3A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A24ADF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alfredo.sabatini@aslteramo.it</w:t>
            </w:r>
          </w:p>
          <w:p w:rsidR="00E27927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E27927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fabiana.dantonio@aslteramo.it</w:t>
            </w:r>
          </w:p>
          <w:p w:rsidR="00E27927" w:rsidRPr="00F0524A" w:rsidRDefault="00E27927" w:rsidP="00E279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27927" w:rsidRPr="00326F5C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 w:rsidRPr="009416BC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Santarelli Franco</w:t>
            </w:r>
          </w:p>
        </w:tc>
        <w:tc>
          <w:tcPr>
            <w:tcW w:w="85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27927" w:rsidRPr="00326F5C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0861 420223</w:t>
            </w:r>
          </w:p>
        </w:tc>
        <w:tc>
          <w:tcPr>
            <w:tcW w:w="1332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27927" w:rsidRPr="00326F5C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 w:rsidRPr="009416BC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franco.santarelli@aslteramo.it</w:t>
            </w:r>
          </w:p>
        </w:tc>
        <w:tc>
          <w:tcPr>
            <w:tcW w:w="844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27927" w:rsidRPr="00CD5396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0861 420367</w:t>
            </w:r>
          </w:p>
        </w:tc>
        <w:tc>
          <w:tcPr>
            <w:tcW w:w="152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27927" w:rsidRPr="00CD5396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anna.pedicone@aslteramo.it</w:t>
            </w:r>
          </w:p>
        </w:tc>
        <w:tc>
          <w:tcPr>
            <w:tcW w:w="111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27927" w:rsidRPr="00326F5C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27927" w:rsidRPr="00326F5C" w:rsidRDefault="00E27927" w:rsidP="00E279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Non contemplato</w:t>
            </w:r>
          </w:p>
        </w:tc>
        <w:tc>
          <w:tcPr>
            <w:tcW w:w="175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27927" w:rsidRPr="00326F5C" w:rsidRDefault="00E27927" w:rsidP="00E279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Non contemplati</w:t>
            </w:r>
          </w:p>
        </w:tc>
        <w:tc>
          <w:tcPr>
            <w:tcW w:w="82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27927" w:rsidRPr="00326F5C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27927" w:rsidRPr="00F0524A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27927" w:rsidRPr="00326F5C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X</w:t>
            </w:r>
          </w:p>
        </w:tc>
        <w:tc>
          <w:tcPr>
            <w:tcW w:w="152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27927" w:rsidRPr="009416BC" w:rsidRDefault="00E27927" w:rsidP="00E279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B376D6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ricorso amm</w:t>
            </w: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i</w:t>
            </w:r>
            <w:r w:rsidRPr="00B376D6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nistrativo</w:t>
            </w:r>
          </w:p>
        </w:tc>
        <w:tc>
          <w:tcPr>
            <w:tcW w:w="152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27927" w:rsidRPr="009416BC" w:rsidRDefault="00E27927" w:rsidP="00E279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B376D6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ricorso giurisdizionale</w:t>
            </w:r>
          </w:p>
        </w:tc>
        <w:tc>
          <w:tcPr>
            <w:tcW w:w="141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27927" w:rsidRPr="00326F5C" w:rsidRDefault="00E27927" w:rsidP="00E279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Bonifico bancario a favore di esperti esterni in materia (solo nelle UU.OO. che lo richiedono)</w:t>
            </w:r>
          </w:p>
        </w:tc>
        <w:tc>
          <w:tcPr>
            <w:tcW w:w="98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27927" w:rsidRPr="00F0524A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27927" w:rsidRPr="00F0524A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27927" w:rsidRPr="00F0524A" w:rsidRDefault="00E27927" w:rsidP="00E27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</w:tc>
      </w:tr>
    </w:tbl>
    <w:p w:rsidR="00492C26" w:rsidRDefault="00492C26" w:rsidP="00BB2655"/>
    <w:sectPr w:rsidR="00492C26" w:rsidSect="0020030E">
      <w:headerReference w:type="default" r:id="rId8"/>
      <w:footerReference w:type="default" r:id="rId9"/>
      <w:pgSz w:w="31639" w:h="12474" w:orient="landscape" w:code="258"/>
      <w:pgMar w:top="1986" w:right="680" w:bottom="1134" w:left="1134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52" w:rsidRDefault="00B50052" w:rsidP="00492C26">
      <w:pPr>
        <w:spacing w:after="0" w:line="240" w:lineRule="auto"/>
      </w:pPr>
      <w:r>
        <w:separator/>
      </w:r>
    </w:p>
  </w:endnote>
  <w:endnote w:type="continuationSeparator" w:id="0">
    <w:p w:rsidR="00B50052" w:rsidRDefault="00B50052" w:rsidP="0049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96" w:rsidRDefault="00CD5396" w:rsidP="000A545A">
    <w:pPr>
      <w:pStyle w:val="Pidipagina"/>
      <w:tabs>
        <w:tab w:val="clear" w:pos="4819"/>
        <w:tab w:val="clear" w:pos="9638"/>
        <w:tab w:val="right" w:pos="29825"/>
      </w:tabs>
      <w:jc w:val="center"/>
    </w:pPr>
    <w:r>
      <w:fldChar w:fldCharType="begin"/>
    </w:r>
    <w:r>
      <w:instrText xml:space="preserve"> TIME \@ "d MMMM yyyy" </w:instrText>
    </w:r>
    <w:r>
      <w:fldChar w:fldCharType="separate"/>
    </w:r>
    <w:r w:rsidR="005436F9">
      <w:rPr>
        <w:noProof/>
      </w:rPr>
      <w:t>30 dicembre 2015</w:t>
    </w:r>
    <w:r>
      <w:fldChar w:fldCharType="end"/>
    </w:r>
    <w:r>
      <w:tab/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5436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52" w:rsidRDefault="00B50052" w:rsidP="00492C26">
      <w:pPr>
        <w:spacing w:after="0" w:line="240" w:lineRule="auto"/>
      </w:pPr>
      <w:r>
        <w:separator/>
      </w:r>
    </w:p>
  </w:footnote>
  <w:footnote w:type="continuationSeparator" w:id="0">
    <w:p w:rsidR="00B50052" w:rsidRDefault="00B50052" w:rsidP="0049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96" w:rsidRDefault="00CD5396" w:rsidP="0044202E">
    <w:pPr>
      <w:pStyle w:val="Intestazione"/>
      <w:ind w:left="-426"/>
      <w:rPr>
        <w:rFonts w:ascii="Cambria" w:hAnsi="Cambria"/>
        <w:b/>
        <w:caps/>
      </w:rPr>
    </w:pPr>
    <w:r>
      <w:rPr>
        <w:rFonts w:ascii="Cambria" w:hAnsi="Cambria"/>
        <w:b/>
        <w:caps/>
        <w:noProof/>
        <w:lang w:eastAsia="it-IT"/>
      </w:rPr>
      <w:drawing>
        <wp:inline distT="0" distB="0" distL="0" distR="0" wp14:anchorId="74BAADFA" wp14:editId="38B13486">
          <wp:extent cx="876300" cy="551517"/>
          <wp:effectExtent l="0" t="0" r="0" b="127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1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5396" w:rsidRDefault="00CD5396" w:rsidP="0044202E">
    <w:pPr>
      <w:pStyle w:val="Intestazione"/>
      <w:ind w:left="-426"/>
      <w:rPr>
        <w:rFonts w:ascii="Cambria" w:hAnsi="Cambria"/>
        <w:sz w:val="24"/>
        <w:szCs w:val="24"/>
      </w:rPr>
    </w:pPr>
    <w:r w:rsidRPr="00D0407D">
      <w:rPr>
        <w:rFonts w:ascii="Cambria" w:hAnsi="Cambria"/>
        <w:b/>
        <w:caps/>
      </w:rPr>
      <w:t xml:space="preserve">Coordinamento </w:t>
    </w:r>
    <w:r w:rsidRPr="00D0407D">
      <w:rPr>
        <w:rFonts w:ascii="Cambria" w:hAnsi="Cambria"/>
        <w:b/>
      </w:rPr>
      <w:t>STAFF DI DIREZIONE</w:t>
    </w:r>
    <w:r w:rsidRPr="0097711F">
      <w:rPr>
        <w:rFonts w:ascii="Cambria" w:hAnsi="Cambria"/>
      </w:rPr>
      <w:t xml:space="preserve"> /</w:t>
    </w:r>
    <w:r>
      <w:rPr>
        <w:rFonts w:ascii="Cambria" w:hAnsi="Cambria"/>
      </w:rPr>
      <w:t xml:space="preserve"> </w:t>
    </w:r>
    <w:r w:rsidRPr="00080D56">
      <w:rPr>
        <w:rFonts w:ascii="Cambria" w:hAnsi="Cambria"/>
      </w:rPr>
      <w:t>U</w:t>
    </w:r>
    <w:r w:rsidR="00080D56">
      <w:rPr>
        <w:rFonts w:ascii="Cambria" w:hAnsi="Cambria"/>
      </w:rPr>
      <w:t>nità</w:t>
    </w:r>
    <w:r w:rsidR="00080D56" w:rsidRPr="00080D56">
      <w:rPr>
        <w:rFonts w:ascii="Cambria" w:hAnsi="Cambria"/>
      </w:rPr>
      <w:t xml:space="preserve"> </w:t>
    </w:r>
    <w:r w:rsidRPr="00080D56">
      <w:rPr>
        <w:rFonts w:ascii="Cambria" w:hAnsi="Cambria"/>
      </w:rPr>
      <w:t>O</w:t>
    </w:r>
    <w:r w:rsidR="00080D56">
      <w:rPr>
        <w:rFonts w:ascii="Cambria" w:hAnsi="Cambria"/>
      </w:rPr>
      <w:t xml:space="preserve">perativa </w:t>
    </w:r>
    <w:r w:rsidRPr="00080D56">
      <w:rPr>
        <w:rFonts w:ascii="Cambria" w:hAnsi="Cambria"/>
      </w:rPr>
      <w:t>C</w:t>
    </w:r>
    <w:r w:rsidR="00080D56">
      <w:rPr>
        <w:rFonts w:ascii="Cambria" w:hAnsi="Cambria"/>
      </w:rPr>
      <w:t>omplessa</w:t>
    </w:r>
    <w:r w:rsidR="00080D56">
      <w:rPr>
        <w:rFonts w:ascii="Cambria" w:hAnsi="Cambria"/>
        <w:b/>
      </w:rPr>
      <w:t xml:space="preserve"> </w:t>
    </w:r>
    <w:r w:rsidRPr="00D0407D">
      <w:rPr>
        <w:rFonts w:ascii="Cambria" w:hAnsi="Cambria"/>
        <w:b/>
      </w:rPr>
      <w:t>Formazione, Aggiornamento e Qualità</w:t>
    </w:r>
    <w:r>
      <w:rPr>
        <w:rFonts w:ascii="Cambria" w:hAnsi="Cambria"/>
      </w:rPr>
      <w:t xml:space="preserve">; </w:t>
    </w:r>
    <w:r w:rsidRPr="00080D56">
      <w:rPr>
        <w:rFonts w:ascii="Cambria" w:hAnsi="Cambria"/>
      </w:rPr>
      <w:t>D</w:t>
    </w:r>
    <w:r w:rsidR="00080D56">
      <w:rPr>
        <w:rFonts w:ascii="Cambria" w:hAnsi="Cambria"/>
      </w:rPr>
      <w:t xml:space="preserve">irettore di U.O.C.: </w:t>
    </w:r>
    <w:r w:rsidRPr="00D0407D">
      <w:rPr>
        <w:rFonts w:ascii="Cambria" w:hAnsi="Cambria"/>
        <w:i/>
      </w:rPr>
      <w:t xml:space="preserve"> </w:t>
    </w:r>
    <w:r w:rsidRPr="00080D56">
      <w:rPr>
        <w:rFonts w:ascii="Cambria" w:hAnsi="Cambria"/>
        <w:b/>
      </w:rPr>
      <w:t>dott. Franco Santarelli</w:t>
    </w:r>
    <w:r w:rsidRPr="0097711F">
      <w:rPr>
        <w:rFonts w:ascii="Cambria" w:hAnsi="Cambria"/>
      </w:rPr>
      <w:t xml:space="preserve">/ Tel. </w:t>
    </w:r>
    <w:r>
      <w:rPr>
        <w:rFonts w:ascii="Cambria" w:hAnsi="Cambria"/>
      </w:rPr>
      <w:t>0861 420223</w:t>
    </w:r>
    <w:r w:rsidRPr="0097711F">
      <w:rPr>
        <w:rFonts w:ascii="Cambria" w:hAnsi="Cambria"/>
      </w:rPr>
      <w:t>/ E-mail</w:t>
    </w:r>
    <w:r w:rsidRPr="0097711F">
      <w:rPr>
        <w:rFonts w:ascii="Cambria" w:hAnsi="Cambria"/>
        <w:sz w:val="24"/>
        <w:szCs w:val="24"/>
      </w:rPr>
      <w:t xml:space="preserve"> </w:t>
    </w:r>
    <w:hyperlink r:id="rId2" w:history="1">
      <w:r w:rsidRPr="00F80607">
        <w:rPr>
          <w:rStyle w:val="Collegamentoipertestuale"/>
          <w:rFonts w:ascii="Cambria" w:hAnsi="Cambria"/>
          <w:sz w:val="24"/>
          <w:szCs w:val="24"/>
        </w:rPr>
        <w:t>franco.santarelli@aslteramo.it</w:t>
      </w:r>
    </w:hyperlink>
    <w:r>
      <w:rPr>
        <w:rFonts w:ascii="Cambria" w:hAnsi="Cambria"/>
        <w:sz w:val="24"/>
        <w:szCs w:val="24"/>
      </w:rPr>
      <w:t xml:space="preserve"> </w:t>
    </w:r>
  </w:p>
  <w:p w:rsidR="00CD5396" w:rsidRDefault="00CD5396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  <w:r>
      <w:rPr>
        <w:rFonts w:ascii="Cambria" w:hAnsi="Cambria"/>
        <w:b/>
        <w:caps/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D85F8" wp14:editId="08396040">
              <wp:simplePos x="0" y="0"/>
              <wp:positionH relativeFrom="column">
                <wp:posOffset>-377190</wp:posOffset>
              </wp:positionH>
              <wp:positionV relativeFrom="paragraph">
                <wp:posOffset>62230</wp:posOffset>
              </wp:positionV>
              <wp:extent cx="2047875" cy="257175"/>
              <wp:effectExtent l="0" t="0" r="28575" b="285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875" cy="257175"/>
                      </a:xfrm>
                      <a:prstGeom prst="rect">
                        <a:avLst/>
                      </a:prstGeom>
                      <a:solidFill>
                        <a:srgbClr val="ECF1F8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D5396" w:rsidRPr="00100F06" w:rsidRDefault="00CD5396" w:rsidP="007C17B0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>PROCEDIMENTI D’UFFICIO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D85F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9.7pt;margin-top:4.9pt;width:161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" fillcolor="#ecf1f8" strokeweight=".5pt">
              <v:textbox>
                <w:txbxContent>
                  <w:p w:rsidR="00CD5396" w:rsidRPr="00100F06" w:rsidRDefault="00CD5396" w:rsidP="007C17B0">
                    <w:pP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>PROCEDIMENTI D’UFFICIO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sz w:val="24"/>
        <w:szCs w:val="24"/>
      </w:rPr>
      <w:tab/>
    </w:r>
  </w:p>
  <w:p w:rsidR="00CD5396" w:rsidRPr="00644BA5" w:rsidRDefault="00CD5396" w:rsidP="0044202E">
    <w:pPr>
      <w:pStyle w:val="Intestazione"/>
      <w:ind w:left="-426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0E1"/>
    <w:multiLevelType w:val="hybridMultilevel"/>
    <w:tmpl w:val="671ABE3E"/>
    <w:lvl w:ilvl="0" w:tplc="E704334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F7C73"/>
    <w:multiLevelType w:val="multilevel"/>
    <w:tmpl w:val="1DDCC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196E3A"/>
    <w:multiLevelType w:val="multilevel"/>
    <w:tmpl w:val="C908C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C51C5F"/>
    <w:multiLevelType w:val="hybridMultilevel"/>
    <w:tmpl w:val="3AB464C0"/>
    <w:lvl w:ilvl="0" w:tplc="829401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17CF5"/>
    <w:multiLevelType w:val="hybridMultilevel"/>
    <w:tmpl w:val="DC4E5610"/>
    <w:lvl w:ilvl="0" w:tplc="38F2178A">
      <w:start w:val="1"/>
      <w:numFmt w:val="decimal"/>
      <w:pStyle w:val="Titolo2"/>
      <w:lvlText w:val="1.%1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F72A12"/>
    <w:multiLevelType w:val="hybridMultilevel"/>
    <w:tmpl w:val="990E2E60"/>
    <w:lvl w:ilvl="0" w:tplc="93EE8B76">
      <w:start w:val="1"/>
      <w:numFmt w:val="decimal"/>
      <w:pStyle w:val="Titolo1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D8"/>
    <w:rsid w:val="000037DB"/>
    <w:rsid w:val="00004987"/>
    <w:rsid w:val="00005358"/>
    <w:rsid w:val="00080D56"/>
    <w:rsid w:val="000871CD"/>
    <w:rsid w:val="000A545A"/>
    <w:rsid w:val="000C3283"/>
    <w:rsid w:val="000E5E6B"/>
    <w:rsid w:val="000F2490"/>
    <w:rsid w:val="00100F06"/>
    <w:rsid w:val="001414CD"/>
    <w:rsid w:val="0015469B"/>
    <w:rsid w:val="00184039"/>
    <w:rsid w:val="001E6E4E"/>
    <w:rsid w:val="0020030E"/>
    <w:rsid w:val="002115C5"/>
    <w:rsid w:val="00213DF8"/>
    <w:rsid w:val="002903D2"/>
    <w:rsid w:val="00326F5C"/>
    <w:rsid w:val="00332261"/>
    <w:rsid w:val="00352A3A"/>
    <w:rsid w:val="003C3F84"/>
    <w:rsid w:val="003C68D9"/>
    <w:rsid w:val="0044202E"/>
    <w:rsid w:val="0045060C"/>
    <w:rsid w:val="00473B4C"/>
    <w:rsid w:val="0048285E"/>
    <w:rsid w:val="00487B77"/>
    <w:rsid w:val="00492C26"/>
    <w:rsid w:val="004977AC"/>
    <w:rsid w:val="004B04F0"/>
    <w:rsid w:val="004D0F92"/>
    <w:rsid w:val="005309BB"/>
    <w:rsid w:val="005436F9"/>
    <w:rsid w:val="005456AF"/>
    <w:rsid w:val="0056362C"/>
    <w:rsid w:val="00571833"/>
    <w:rsid w:val="0057568A"/>
    <w:rsid w:val="00597ED8"/>
    <w:rsid w:val="005E19A4"/>
    <w:rsid w:val="005E6791"/>
    <w:rsid w:val="005F2563"/>
    <w:rsid w:val="006005E6"/>
    <w:rsid w:val="00601389"/>
    <w:rsid w:val="006303DC"/>
    <w:rsid w:val="00644BA5"/>
    <w:rsid w:val="00675D04"/>
    <w:rsid w:val="00681F66"/>
    <w:rsid w:val="006F6DA7"/>
    <w:rsid w:val="00775B4B"/>
    <w:rsid w:val="007868F3"/>
    <w:rsid w:val="007C17B0"/>
    <w:rsid w:val="007C3CAD"/>
    <w:rsid w:val="008A6ED7"/>
    <w:rsid w:val="009416BC"/>
    <w:rsid w:val="00964868"/>
    <w:rsid w:val="0096724C"/>
    <w:rsid w:val="009762A3"/>
    <w:rsid w:val="0097711F"/>
    <w:rsid w:val="009A53CB"/>
    <w:rsid w:val="009C211F"/>
    <w:rsid w:val="009C237F"/>
    <w:rsid w:val="00A24ADF"/>
    <w:rsid w:val="00B21CA1"/>
    <w:rsid w:val="00B22BDD"/>
    <w:rsid w:val="00B36864"/>
    <w:rsid w:val="00B50052"/>
    <w:rsid w:val="00B9145C"/>
    <w:rsid w:val="00BB2655"/>
    <w:rsid w:val="00BB76CB"/>
    <w:rsid w:val="00BF4240"/>
    <w:rsid w:val="00C05708"/>
    <w:rsid w:val="00C46993"/>
    <w:rsid w:val="00C502E8"/>
    <w:rsid w:val="00C900F1"/>
    <w:rsid w:val="00CD157F"/>
    <w:rsid w:val="00CD5396"/>
    <w:rsid w:val="00CE3AB0"/>
    <w:rsid w:val="00CE6875"/>
    <w:rsid w:val="00D0407D"/>
    <w:rsid w:val="00D07DBA"/>
    <w:rsid w:val="00E02696"/>
    <w:rsid w:val="00E11341"/>
    <w:rsid w:val="00E27927"/>
    <w:rsid w:val="00E74D78"/>
    <w:rsid w:val="00EB2353"/>
    <w:rsid w:val="00ED795E"/>
    <w:rsid w:val="00EE6DAB"/>
    <w:rsid w:val="00F0524A"/>
    <w:rsid w:val="00F91973"/>
    <w:rsid w:val="00FB482B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D48FC6-61DC-46C3-A87A-FE2131D9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62C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56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563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563"/>
    <w:pPr>
      <w:keepNext/>
      <w:keepLines/>
      <w:numPr>
        <w:ilvl w:val="2"/>
        <w:numId w:val="6"/>
      </w:numPr>
      <w:tabs>
        <w:tab w:val="left" w:pos="1843"/>
      </w:tabs>
      <w:spacing w:before="200" w:after="0"/>
      <w:ind w:left="1701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63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563"/>
    <w:rPr>
      <w:rFonts w:asciiTheme="majorHAnsi" w:eastAsiaTheme="majorEastAsia" w:hAnsiTheme="majorHAnsi" w:cstheme="majorBidi"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26"/>
  </w:style>
  <w:style w:type="paragraph" w:styleId="Pidipagina">
    <w:name w:val="footer"/>
    <w:basedOn w:val="Normale"/>
    <w:link w:val="Pidipagina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C26"/>
  </w:style>
  <w:style w:type="table" w:styleId="Grigliatabella">
    <w:name w:val="Table Grid"/>
    <w:basedOn w:val="Tabellanormale"/>
    <w:uiPriority w:val="59"/>
    <w:rsid w:val="004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92C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92C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92C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92C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2">
    <w:name w:val="Medium Shading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492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A6E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6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4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04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o.santarelli@aslteram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6D11-5DD5-448D-8A2B-AC52F680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Formazione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Alfredo</dc:creator>
  <cp:lastModifiedBy>Di Berardo Fausta</cp:lastModifiedBy>
  <cp:revision>14</cp:revision>
  <dcterms:created xsi:type="dcterms:W3CDTF">2015-11-16T16:07:00Z</dcterms:created>
  <dcterms:modified xsi:type="dcterms:W3CDTF">2015-12-30T09:36:00Z</dcterms:modified>
</cp:coreProperties>
</file>